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F2" w:rsidRPr="002E7098" w:rsidRDefault="001E47F2" w:rsidP="00B9586E">
      <w:pPr>
        <w:jc w:val="center"/>
        <w:rPr>
          <w:rFonts w:ascii="Arial" w:eastAsia="MS Mincho" w:hAnsi="Arial" w:cs="Arial"/>
          <w:b/>
          <w:bCs/>
          <w:sz w:val="36"/>
          <w:szCs w:val="36"/>
        </w:rPr>
      </w:pPr>
      <w:bookmarkStart w:id="0" w:name="DDE_LINK"/>
      <w:r w:rsidRPr="002E7098">
        <w:rPr>
          <w:rFonts w:ascii="Arial" w:eastAsia="MS Mincho" w:hAnsi="Arial" w:cs="Arial"/>
          <w:b/>
          <w:bCs/>
          <w:sz w:val="36"/>
          <w:szCs w:val="36"/>
        </w:rPr>
        <w:t>Аналитическая Записка для Руководителя</w:t>
      </w:r>
    </w:p>
    <w:p w:rsidR="001E47F2" w:rsidRPr="00E3319D" w:rsidRDefault="001E47F2" w:rsidP="00B9586E">
      <w:pPr>
        <w:jc w:val="center"/>
        <w:rPr>
          <w:rFonts w:ascii="Arial" w:eastAsia="MS Mincho" w:hAnsi="Arial" w:cs="Arial"/>
          <w:b/>
          <w:bCs/>
          <w:shadow/>
          <w:sz w:val="36"/>
          <w:szCs w:val="36"/>
        </w:rPr>
      </w:pPr>
      <w:r w:rsidRPr="00E3319D">
        <w:rPr>
          <w:rFonts w:ascii="Arial" w:eastAsia="MS Mincho" w:hAnsi="Arial" w:cs="Arial"/>
          <w:b/>
          <w:bCs/>
          <w:shadow/>
          <w:sz w:val="36"/>
          <w:szCs w:val="36"/>
        </w:rPr>
        <w:t>РИСКИ СОВРЕМЕННОГО ЗАКОНОДАТЕЛЬСТВА</w:t>
      </w:r>
    </w:p>
    <w:p w:rsidR="001E47F2" w:rsidRDefault="00CC0CFD" w:rsidP="001E47F2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от </w:t>
      </w:r>
      <w:r w:rsidR="00A73616">
        <w:rPr>
          <w:rFonts w:ascii="Arial" w:hAnsi="Arial" w:cs="Arial"/>
          <w:b/>
          <w:bCs/>
          <w:sz w:val="20"/>
          <w:szCs w:val="20"/>
        </w:rPr>
        <w:t>16</w:t>
      </w:r>
      <w:r w:rsidR="001D18CD">
        <w:rPr>
          <w:rFonts w:ascii="Arial" w:hAnsi="Arial" w:cs="Arial"/>
          <w:b/>
          <w:bCs/>
          <w:sz w:val="20"/>
          <w:szCs w:val="20"/>
        </w:rPr>
        <w:t xml:space="preserve"> марта</w:t>
      </w:r>
      <w:r w:rsidR="001B6B31">
        <w:rPr>
          <w:rFonts w:ascii="Arial" w:hAnsi="Arial" w:cs="Arial"/>
          <w:b/>
          <w:bCs/>
          <w:sz w:val="20"/>
          <w:szCs w:val="20"/>
        </w:rPr>
        <w:t xml:space="preserve"> 2016</w:t>
      </w:r>
      <w:r w:rsidR="001E47F2">
        <w:rPr>
          <w:rFonts w:ascii="Arial" w:hAnsi="Arial" w:cs="Arial"/>
          <w:b/>
          <w:bCs/>
          <w:sz w:val="20"/>
          <w:szCs w:val="20"/>
        </w:rPr>
        <w:t xml:space="preserve"> года </w:t>
      </w:r>
    </w:p>
    <w:p w:rsidR="0049464A" w:rsidRDefault="0049464A" w:rsidP="0049464A">
      <w:pPr>
        <w:rPr>
          <w:rFonts w:ascii="Arial" w:hAnsi="Arial" w:cs="Arial"/>
          <w:b/>
          <w:bCs/>
          <w:u w:val="single"/>
        </w:rPr>
      </w:pPr>
    </w:p>
    <w:p w:rsidR="00D53076" w:rsidRDefault="0049464A" w:rsidP="0049464A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3175</wp:posOffset>
            </wp:positionV>
            <wp:extent cx="1581150" cy="781050"/>
            <wp:effectExtent l="19050" t="0" r="0" b="0"/>
            <wp:wrapTight wrapText="bothSides">
              <wp:wrapPolygon edited="0">
                <wp:start x="-260" y="0"/>
                <wp:lineTo x="-260" y="21073"/>
                <wp:lineTo x="21600" y="21073"/>
                <wp:lineTo x="21600" y="0"/>
                <wp:lineTo x="-260" y="0"/>
              </wp:wrapPolygon>
            </wp:wrapTight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7F2" w:rsidRPr="00B9586E">
        <w:rPr>
          <w:rFonts w:ascii="Arial" w:hAnsi="Arial" w:cs="Arial"/>
          <w:b/>
          <w:bCs/>
          <w:u w:val="single"/>
        </w:rPr>
        <w:t>Назначение аналитической записки</w:t>
      </w:r>
      <w:r w:rsidR="001E47F2" w:rsidRPr="00B9586E">
        <w:rPr>
          <w:rFonts w:ascii="Arial" w:hAnsi="Arial" w:cs="Arial"/>
        </w:rPr>
        <w:t xml:space="preserve"> – информировать руководителя организации о существующих и возникающих рисках законодательства, осложняющих его жизнь и работу.</w:t>
      </w:r>
    </w:p>
    <w:p w:rsidR="0049464A" w:rsidRDefault="0049464A" w:rsidP="0049464A">
      <w:pPr>
        <w:rPr>
          <w:rFonts w:ascii="Arial" w:hAnsi="Arial" w:cs="Arial"/>
        </w:rPr>
      </w:pPr>
    </w:p>
    <w:p w:rsidR="0049464A" w:rsidRPr="0049464A" w:rsidRDefault="0049464A" w:rsidP="0049464A">
      <w:pPr>
        <w:rPr>
          <w:rFonts w:ascii="Arial" w:hAnsi="Arial" w:cs="Arial"/>
          <w:b/>
          <w:bCs/>
          <w:u w:val="single"/>
        </w:rPr>
      </w:pPr>
    </w:p>
    <w:p w:rsidR="00D53076" w:rsidRPr="00D53076" w:rsidRDefault="00AD185A" w:rsidP="00D53076">
      <w:pPr>
        <w:shd w:val="clear" w:color="auto" w:fill="CCCCCC"/>
        <w:ind w:firstLine="567"/>
        <w:jc w:val="center"/>
        <w:rPr>
          <w:rFonts w:ascii="Arial" w:hAnsi="Arial" w:cs="Arial"/>
          <w:b/>
          <w:bCs/>
          <w:sz w:val="28"/>
          <w:szCs w:val="28"/>
        </w:rPr>
      </w:pPr>
      <w:r w:rsidRPr="00DE3575">
        <w:rPr>
          <w:sz w:val="28"/>
          <w:szCs w:val="28"/>
        </w:rPr>
        <w:t xml:space="preserve"> </w:t>
      </w:r>
      <w:r w:rsidR="00A73616" w:rsidRPr="00A73616">
        <w:rPr>
          <w:rFonts w:ascii="Arial" w:hAnsi="Arial" w:cs="Arial"/>
          <w:b/>
          <w:bCs/>
          <w:sz w:val="28"/>
          <w:szCs w:val="28"/>
        </w:rPr>
        <w:t xml:space="preserve">Справка 2-НДФЛ признак </w:t>
      </w:r>
      <w:r w:rsidR="00A57345">
        <w:rPr>
          <w:rFonts w:ascii="Arial" w:hAnsi="Arial" w:cs="Arial"/>
          <w:b/>
          <w:bCs/>
          <w:sz w:val="28"/>
          <w:szCs w:val="28"/>
        </w:rPr>
        <w:t>«</w:t>
      </w:r>
      <w:r w:rsidR="00A73616" w:rsidRPr="00A73616">
        <w:rPr>
          <w:rFonts w:ascii="Arial" w:hAnsi="Arial" w:cs="Arial"/>
          <w:b/>
          <w:bCs/>
          <w:sz w:val="28"/>
          <w:szCs w:val="28"/>
        </w:rPr>
        <w:t>2</w:t>
      </w:r>
      <w:r w:rsidR="00A57345">
        <w:rPr>
          <w:rFonts w:ascii="Arial" w:hAnsi="Arial" w:cs="Arial"/>
          <w:b/>
          <w:bCs/>
          <w:sz w:val="28"/>
          <w:szCs w:val="28"/>
        </w:rPr>
        <w:t>»,</w:t>
      </w:r>
      <w:r w:rsidR="00A73616" w:rsidRPr="00A73616">
        <w:rPr>
          <w:rFonts w:ascii="Arial" w:hAnsi="Arial" w:cs="Arial"/>
          <w:b/>
          <w:bCs/>
          <w:sz w:val="28"/>
          <w:szCs w:val="28"/>
        </w:rPr>
        <w:t xml:space="preserve"> признак </w:t>
      </w:r>
      <w:r w:rsidR="00A57345">
        <w:rPr>
          <w:rFonts w:ascii="Arial" w:hAnsi="Arial" w:cs="Arial"/>
          <w:b/>
          <w:bCs/>
          <w:sz w:val="28"/>
          <w:szCs w:val="28"/>
        </w:rPr>
        <w:t>«</w:t>
      </w:r>
      <w:r w:rsidR="00A73616" w:rsidRPr="00A73616">
        <w:rPr>
          <w:rFonts w:ascii="Arial" w:hAnsi="Arial" w:cs="Arial"/>
          <w:b/>
          <w:bCs/>
          <w:sz w:val="28"/>
          <w:szCs w:val="28"/>
        </w:rPr>
        <w:t>1</w:t>
      </w:r>
      <w:r w:rsidR="00A57345">
        <w:rPr>
          <w:rFonts w:ascii="Arial" w:hAnsi="Arial" w:cs="Arial"/>
          <w:b/>
          <w:bCs/>
          <w:sz w:val="28"/>
          <w:szCs w:val="28"/>
        </w:rPr>
        <w:t>»</w:t>
      </w:r>
    </w:p>
    <w:tbl>
      <w:tblPr>
        <w:tblStyle w:val="a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7"/>
        <w:gridCol w:w="8231"/>
      </w:tblGrid>
      <w:tr w:rsidR="002E6DD3" w:rsidTr="0040377C">
        <w:trPr>
          <w:trHeight w:val="930"/>
        </w:trPr>
        <w:tc>
          <w:tcPr>
            <w:tcW w:w="2367" w:type="dxa"/>
            <w:vMerge w:val="restart"/>
          </w:tcPr>
          <w:p w:rsidR="002E6DD3" w:rsidRDefault="002E6DD3" w:rsidP="002E6DD3">
            <w:pPr>
              <w:jc w:val="both"/>
              <w:rPr>
                <w:rFonts w:ascii="Arial" w:hAnsi="Arial" w:cs="Arial"/>
              </w:rPr>
            </w:pPr>
            <w:r w:rsidRPr="002E6DD3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1228725" cy="1019175"/>
                  <wp:effectExtent l="19050" t="0" r="9525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1" w:type="dxa"/>
            <w:vAlign w:val="bottom"/>
          </w:tcPr>
          <w:p w:rsidR="00B63DC4" w:rsidRDefault="00B63DC4" w:rsidP="00BC011E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:rsidR="009748DD" w:rsidRDefault="002E6DD3" w:rsidP="00BC011E">
            <w:pPr>
              <w:rPr>
                <w:rFonts w:ascii="Arial" w:hAnsi="Arial" w:cs="Arial"/>
                <w:sz w:val="24"/>
                <w:szCs w:val="24"/>
              </w:rPr>
            </w:pPr>
            <w:r w:rsidRPr="00B63DC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Для кого (для каких случаев):</w:t>
            </w:r>
            <w:r w:rsidRPr="00B63DC4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 w:rsidR="00FE2782" w:rsidRPr="00B63DC4">
              <w:rPr>
                <w:rFonts w:ascii="Arial" w:hAnsi="Arial" w:cs="Arial"/>
                <w:sz w:val="24"/>
                <w:szCs w:val="24"/>
                <w:u w:val="single"/>
              </w:rPr>
              <w:t xml:space="preserve">   </w:t>
            </w:r>
            <w:r w:rsidR="00A73616" w:rsidRPr="00A73616">
              <w:rPr>
                <w:rFonts w:ascii="Arial" w:hAnsi="Arial" w:cs="Arial"/>
                <w:sz w:val="24"/>
                <w:szCs w:val="24"/>
              </w:rPr>
              <w:t>Для случаев невозможности удержать НДФЛ.</w:t>
            </w:r>
          </w:p>
          <w:p w:rsidR="00A73616" w:rsidRPr="00B63DC4" w:rsidRDefault="00A73616" w:rsidP="00BC01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DD3" w:rsidTr="0040377C">
        <w:trPr>
          <w:trHeight w:val="930"/>
        </w:trPr>
        <w:tc>
          <w:tcPr>
            <w:tcW w:w="2367" w:type="dxa"/>
            <w:vMerge/>
          </w:tcPr>
          <w:p w:rsidR="002E6DD3" w:rsidRDefault="002E6DD3" w:rsidP="002E6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31" w:type="dxa"/>
            <w:vAlign w:val="center"/>
          </w:tcPr>
          <w:p w:rsidR="002E6DD3" w:rsidRPr="00B63DC4" w:rsidRDefault="002E6DD3" w:rsidP="002E6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DC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Сила документа:</w:t>
            </w:r>
            <w:r w:rsidRPr="00B63DC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64FDD" w:rsidRPr="00B63DC4">
              <w:rPr>
                <w:rFonts w:ascii="Arial" w:hAnsi="Arial" w:cs="Arial"/>
                <w:sz w:val="24"/>
                <w:szCs w:val="24"/>
              </w:rPr>
              <w:t>Постановление Арбитражного Суда Округа РФ.</w:t>
            </w:r>
          </w:p>
          <w:p w:rsidR="00E73948" w:rsidRPr="00B63DC4" w:rsidRDefault="00E73948" w:rsidP="002E6D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748DD" w:rsidRDefault="00E73948" w:rsidP="0040377C">
            <w:pPr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  <w:lang w:eastAsia="ru-RU"/>
              </w:rPr>
            </w:pPr>
            <w:r w:rsidRPr="00B63DC4">
              <w:rPr>
                <w:rStyle w:val="a5"/>
                <w:rFonts w:ascii="Arial" w:hAnsi="Arial" w:cs="Arial"/>
                <w:bCs/>
                <w:sz w:val="24"/>
                <w:szCs w:val="24"/>
                <w:u w:val="single"/>
              </w:rPr>
              <w:t>Цена вопроса:</w:t>
            </w:r>
            <w:r w:rsidR="00CC0CFD" w:rsidRPr="00B63DC4">
              <w:rPr>
                <w:sz w:val="24"/>
                <w:szCs w:val="24"/>
              </w:rPr>
              <w:t xml:space="preserve"> </w:t>
            </w:r>
            <w:r w:rsidR="00091755" w:rsidRPr="00B63DC4">
              <w:rPr>
                <w:sz w:val="24"/>
                <w:szCs w:val="24"/>
              </w:rPr>
              <w:t xml:space="preserve"> </w:t>
            </w:r>
            <w:r w:rsidR="00A73616" w:rsidRPr="00A73616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  <w:lang w:eastAsia="ru-RU"/>
              </w:rPr>
              <w:t>Штраф 200 рублей за каждую справку.</w:t>
            </w:r>
            <w:r w:rsidR="001D18CD" w:rsidRPr="001D18CD">
              <w:rPr>
                <w:rStyle w:val="a5"/>
                <w:rFonts w:ascii="Arial" w:hAnsi="Arial" w:cs="Arial"/>
                <w:b w:val="0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D18CD" w:rsidRPr="00B63DC4" w:rsidRDefault="001D18CD" w:rsidP="004037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A73616" w:rsidRPr="00A73616" w:rsidRDefault="001E47F2" w:rsidP="00A73616">
      <w:pPr>
        <w:spacing w:line="276" w:lineRule="auto"/>
        <w:jc w:val="both"/>
        <w:rPr>
          <w:rFonts w:ascii="Arial" w:hAnsi="Arial" w:cs="Arial"/>
        </w:rPr>
      </w:pPr>
      <w:r w:rsidRPr="00B63DC4">
        <w:rPr>
          <w:rFonts w:ascii="Arial" w:hAnsi="Arial" w:cs="Arial"/>
          <w:b/>
          <w:bCs/>
          <w:u w:val="single"/>
        </w:rPr>
        <w:t>Схема ситуации:</w:t>
      </w:r>
      <w:r w:rsidRPr="00B63DC4">
        <w:rPr>
          <w:rFonts w:ascii="Arial" w:hAnsi="Arial" w:cs="Arial"/>
        </w:rPr>
        <w:t xml:space="preserve"> </w:t>
      </w:r>
      <w:r w:rsidR="00A73616" w:rsidRPr="00A73616">
        <w:rPr>
          <w:rFonts w:ascii="Arial" w:hAnsi="Arial" w:cs="Arial"/>
        </w:rPr>
        <w:t xml:space="preserve">Бывает, что Организация не выплачивает </w:t>
      </w:r>
      <w:proofErr w:type="spellStart"/>
      <w:r w:rsidR="00A73616" w:rsidRPr="00A73616">
        <w:rPr>
          <w:rFonts w:ascii="Arial" w:hAnsi="Arial" w:cs="Arial"/>
        </w:rPr>
        <w:t>физлицу</w:t>
      </w:r>
      <w:proofErr w:type="spellEnd"/>
      <w:r w:rsidR="00A73616" w:rsidRPr="00A73616">
        <w:rPr>
          <w:rFonts w:ascii="Arial" w:hAnsi="Arial" w:cs="Arial"/>
        </w:rPr>
        <w:t xml:space="preserve"> доход деньгами. Например, выдает что-то в натуральном виде или производит зачет встречных однородных требований. Все знают, что в таком случае в налоговую инспекцию подается справка 2-НДФЛ с признаком «2», потом сообщается в ИФНС о невозможности удержать налог в срок до 1 марта (по новым правилам). Но потом из налоговой приходит требование о предоставлении по тому же </w:t>
      </w:r>
      <w:proofErr w:type="spellStart"/>
      <w:r w:rsidR="00A73616" w:rsidRPr="00A73616">
        <w:rPr>
          <w:rFonts w:ascii="Arial" w:hAnsi="Arial" w:cs="Arial"/>
        </w:rPr>
        <w:t>физлицу</w:t>
      </w:r>
      <w:proofErr w:type="spellEnd"/>
      <w:r w:rsidR="00A73616" w:rsidRPr="00A73616">
        <w:rPr>
          <w:rFonts w:ascii="Arial" w:hAnsi="Arial" w:cs="Arial"/>
        </w:rPr>
        <w:t xml:space="preserve"> еще и справки с признаком «1» - как за работника, с которого НДФЛ удержали вовремя. И получается, что мы опоздали со справкой 2-НДФЛ с признаком «1». А при непредставлении или предоставлении с опозданием, налоговые инспекции штрафуют налоговых агентов по п. 1 ст. 126 НК РФ на 200 рублей за каждую такую справку.</w:t>
      </w:r>
    </w:p>
    <w:p w:rsidR="00A73616" w:rsidRPr="00A73616" w:rsidRDefault="00A73616" w:rsidP="00A73616">
      <w:pPr>
        <w:spacing w:line="276" w:lineRule="auto"/>
        <w:jc w:val="both"/>
        <w:rPr>
          <w:rFonts w:ascii="Arial" w:hAnsi="Arial" w:cs="Arial"/>
        </w:rPr>
      </w:pPr>
      <w:r w:rsidRPr="00A73616">
        <w:rPr>
          <w:rFonts w:ascii="Arial" w:hAnsi="Arial" w:cs="Arial"/>
        </w:rPr>
        <w:t xml:space="preserve">На наш взгляд, это несправедливо. Вот и суды тоже так считают. </w:t>
      </w:r>
      <w:proofErr w:type="gramStart"/>
      <w:r w:rsidRPr="00A73616">
        <w:rPr>
          <w:rFonts w:ascii="Arial" w:hAnsi="Arial" w:cs="Arial"/>
        </w:rPr>
        <w:t>В данном судебном решении суды обоснованно указали, что налоговым агентом обязанности, регламентированные п. 5 ст. 226 и п. 2 ст. 230 НК, фактически исполнены в установленный срок, учитывая при этом, что представленные по требованию налогового органа справки 2-НДФЛ с признаком «1» по тем же физическим лицам содержали сведения, аналогичные по содержанию ранее представленным сведениям в справке 2-НДФЛ с признаком «2</w:t>
      </w:r>
      <w:proofErr w:type="gramEnd"/>
      <w:r w:rsidRPr="00A73616">
        <w:rPr>
          <w:rFonts w:ascii="Arial" w:hAnsi="Arial" w:cs="Arial"/>
        </w:rPr>
        <w:t>». Новой информации в результате представления сведений по иной форме (2-НДФЛ с признаком «1») налоговый орган не получил, в связи с чем оснований для привлечения Организации к налоговой ответственности не имеется.</w:t>
      </w:r>
    </w:p>
    <w:p w:rsidR="00933FA4" w:rsidRDefault="00933FA4" w:rsidP="00A73616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B63DC4" w:rsidRPr="00A73616" w:rsidRDefault="00BC011E" w:rsidP="00A73616">
      <w:pPr>
        <w:spacing w:line="276" w:lineRule="auto"/>
        <w:jc w:val="both"/>
        <w:rPr>
          <w:rFonts w:ascii="Arial" w:hAnsi="Arial" w:cs="Arial"/>
        </w:rPr>
      </w:pPr>
      <w:r w:rsidRPr="00B63DC4">
        <w:rPr>
          <w:rFonts w:ascii="Arial" w:hAnsi="Arial" w:cs="Arial"/>
          <w:b/>
          <w:u w:val="single"/>
        </w:rPr>
        <w:t xml:space="preserve">Выводы и </w:t>
      </w:r>
      <w:r w:rsidR="00A57345">
        <w:rPr>
          <w:rFonts w:ascii="Arial" w:hAnsi="Arial" w:cs="Arial"/>
          <w:b/>
          <w:u w:val="single"/>
        </w:rPr>
        <w:t>в</w:t>
      </w:r>
      <w:r w:rsidRPr="00B63DC4">
        <w:rPr>
          <w:rFonts w:ascii="Arial" w:hAnsi="Arial" w:cs="Arial"/>
          <w:b/>
          <w:u w:val="single"/>
        </w:rPr>
        <w:t>озможные проблемы:</w:t>
      </w:r>
      <w:r w:rsidRPr="00B63DC4">
        <w:rPr>
          <w:rFonts w:ascii="Arial" w:hAnsi="Arial" w:cs="Arial"/>
        </w:rPr>
        <w:t xml:space="preserve"> </w:t>
      </w:r>
      <w:r w:rsidR="00A73616" w:rsidRPr="00A73616">
        <w:rPr>
          <w:rFonts w:ascii="Arial" w:hAnsi="Arial" w:cs="Arial"/>
        </w:rPr>
        <w:t>Официальная позиция Минфина и ФНС такова: при невозможности удержать налог нужно подавать ДВЕ справки на одно физическое лицо (одну с признаком «2» и одну с признаком «1»). Суды так не считают. Спорить или нет из-за 200 рублей, решайте сами.</w:t>
      </w:r>
    </w:p>
    <w:p w:rsidR="00A73616" w:rsidRDefault="001E47F2" w:rsidP="009748DD">
      <w:pPr>
        <w:pStyle w:val="ConsPlusNormal"/>
        <w:ind w:firstLine="0"/>
        <w:jc w:val="both"/>
        <w:rPr>
          <w:i/>
          <w:sz w:val="24"/>
          <w:szCs w:val="24"/>
        </w:rPr>
      </w:pPr>
      <w:r w:rsidRPr="00B63DC4">
        <w:rPr>
          <w:b/>
          <w:sz w:val="24"/>
          <w:szCs w:val="24"/>
          <w:u w:val="single"/>
        </w:rPr>
        <w:t xml:space="preserve">Строка для поиска похожих ситуаций в </w:t>
      </w:r>
      <w:proofErr w:type="spellStart"/>
      <w:r w:rsidRPr="00B63DC4">
        <w:rPr>
          <w:b/>
          <w:sz w:val="24"/>
          <w:szCs w:val="24"/>
          <w:u w:val="single"/>
        </w:rPr>
        <w:t>КонсультантПлюс</w:t>
      </w:r>
      <w:proofErr w:type="spellEnd"/>
      <w:r w:rsidRPr="00B63DC4">
        <w:rPr>
          <w:b/>
          <w:sz w:val="24"/>
          <w:szCs w:val="24"/>
          <w:u w:val="single"/>
        </w:rPr>
        <w:t>:</w:t>
      </w:r>
      <w:r w:rsidRPr="00B63DC4">
        <w:rPr>
          <w:sz w:val="24"/>
          <w:szCs w:val="24"/>
        </w:rPr>
        <w:t xml:space="preserve"> </w:t>
      </w:r>
      <w:bookmarkEnd w:id="0"/>
      <w:r w:rsidR="00A73616" w:rsidRPr="00A73616">
        <w:rPr>
          <w:i/>
          <w:sz w:val="24"/>
          <w:szCs w:val="24"/>
        </w:rPr>
        <w:t>«Справка 2-НДФЛ признак 2 признак 1».</w:t>
      </w:r>
    </w:p>
    <w:p w:rsidR="00A73616" w:rsidRDefault="00745F7C" w:rsidP="00A73616">
      <w:pPr>
        <w:pStyle w:val="ConsPlusNormal"/>
        <w:ind w:firstLine="0"/>
        <w:jc w:val="both"/>
        <w:rPr>
          <w:sz w:val="18"/>
        </w:rPr>
      </w:pPr>
      <w:r>
        <w:rPr>
          <w:i/>
          <w:sz w:val="24"/>
          <w:szCs w:val="24"/>
        </w:rPr>
        <w:t xml:space="preserve"> </w:t>
      </w:r>
      <w:r w:rsidR="00BC011E" w:rsidRPr="00B63DC4">
        <w:rPr>
          <w:b/>
          <w:sz w:val="24"/>
          <w:szCs w:val="24"/>
          <w:u w:val="single"/>
        </w:rPr>
        <w:t>Где посмотреть комментируемые документы:</w:t>
      </w:r>
      <w:r w:rsidR="001B6B31" w:rsidRPr="00B63DC4">
        <w:rPr>
          <w:b/>
          <w:sz w:val="24"/>
          <w:szCs w:val="24"/>
          <w:u w:val="single"/>
        </w:rPr>
        <w:t xml:space="preserve"> </w:t>
      </w:r>
      <w:proofErr w:type="spellStart"/>
      <w:r w:rsidR="00A73616" w:rsidRPr="00A73616">
        <w:rPr>
          <w:b/>
          <w:bCs/>
          <w:i/>
          <w:iCs/>
          <w:sz w:val="24"/>
          <w:szCs w:val="24"/>
        </w:rPr>
        <w:t>КонсультантПлюс</w:t>
      </w:r>
      <w:proofErr w:type="spellEnd"/>
      <w:r w:rsidR="00A73616" w:rsidRPr="00A73616">
        <w:rPr>
          <w:b/>
          <w:bCs/>
          <w:i/>
          <w:iCs/>
          <w:sz w:val="24"/>
          <w:szCs w:val="24"/>
        </w:rPr>
        <w:t>, раздел «Судебная Практика», ИБ «Арбитражный суд Уральского Округа»:</w:t>
      </w:r>
      <w:r w:rsidR="00A73616" w:rsidRPr="00A73616">
        <w:rPr>
          <w:sz w:val="24"/>
          <w:szCs w:val="24"/>
        </w:rPr>
        <w:t xml:space="preserve"> </w:t>
      </w:r>
      <w:hyperlink r:id="rId8" w:history="1">
        <w:r w:rsidR="00A73616" w:rsidRPr="00915C45">
          <w:rPr>
            <w:rStyle w:val="a3"/>
            <w:iCs/>
            <w:sz w:val="18"/>
          </w:rPr>
          <w:t>ПО</w:t>
        </w:r>
        <w:r w:rsidR="00A73616" w:rsidRPr="00915C45">
          <w:rPr>
            <w:rStyle w:val="a3"/>
            <w:iCs/>
            <w:sz w:val="18"/>
          </w:rPr>
          <w:t>С</w:t>
        </w:r>
        <w:r w:rsidR="00A73616" w:rsidRPr="00915C45">
          <w:rPr>
            <w:rStyle w:val="a3"/>
            <w:iCs/>
            <w:sz w:val="18"/>
          </w:rPr>
          <w:t>ТАНОВЛЕНИЕ АРБИТРАЖНОГО СУДА УРАЛЬСКОГО ОКРУГА ОТ 08.09.2015 N Ф09-5794/15 ПО ДЕЛУ N А76-26945/2014</w:t>
        </w:r>
      </w:hyperlink>
      <w:r w:rsidR="00A73616" w:rsidRPr="00915C45">
        <w:rPr>
          <w:i/>
          <w:iCs/>
          <w:sz w:val="18"/>
        </w:rPr>
        <w:t xml:space="preserve"> </w:t>
      </w:r>
    </w:p>
    <w:p w:rsidR="00C93853" w:rsidRDefault="00C93853" w:rsidP="00C93853">
      <w:pPr>
        <w:pStyle w:val="ConsPlusNormal"/>
        <w:ind w:firstLine="567"/>
        <w:jc w:val="both"/>
        <w:rPr>
          <w:sz w:val="18"/>
        </w:rPr>
      </w:pPr>
    </w:p>
    <w:p w:rsidR="00C93853" w:rsidRDefault="00C93853" w:rsidP="00C93853">
      <w:pPr>
        <w:pStyle w:val="ConsPlusNormal"/>
        <w:ind w:firstLine="567"/>
        <w:jc w:val="both"/>
        <w:rPr>
          <w:i/>
          <w:iCs/>
          <w:sz w:val="18"/>
          <w:szCs w:val="18"/>
        </w:rPr>
      </w:pPr>
      <w:r w:rsidRPr="00C93853">
        <w:rPr>
          <w:b/>
          <w:bCs/>
          <w:sz w:val="18"/>
          <w:szCs w:val="18"/>
        </w:rPr>
        <w:t xml:space="preserve">Замечание! </w:t>
      </w:r>
      <w:r w:rsidRPr="00C93853">
        <w:rPr>
          <w:i/>
          <w:iCs/>
          <w:sz w:val="18"/>
          <w:szCs w:val="18"/>
        </w:rPr>
        <w:t xml:space="preserve">В записке представлены лишь некоторые из документов, поступивших в системы </w:t>
      </w:r>
      <w:proofErr w:type="spellStart"/>
      <w:r w:rsidRPr="00C93853">
        <w:rPr>
          <w:i/>
          <w:iCs/>
          <w:sz w:val="18"/>
          <w:szCs w:val="18"/>
        </w:rPr>
        <w:t>КонсультантПлюс</w:t>
      </w:r>
      <w:proofErr w:type="spellEnd"/>
      <w:r w:rsidRPr="00C93853">
        <w:rPr>
          <w:i/>
          <w:iCs/>
          <w:sz w:val="18"/>
          <w:szCs w:val="18"/>
        </w:rPr>
        <w:t xml:space="preserve"> за последнюю неделю. Полную картину изменения законодательства Вы сможете составить, ознакомившись со всеми последними документами, добавленными в системы </w:t>
      </w:r>
      <w:proofErr w:type="spellStart"/>
      <w:r w:rsidRPr="00C93853">
        <w:rPr>
          <w:i/>
          <w:iCs/>
          <w:sz w:val="18"/>
          <w:szCs w:val="18"/>
        </w:rPr>
        <w:t>КонсультантПлюс</w:t>
      </w:r>
      <w:proofErr w:type="spellEnd"/>
      <w:r w:rsidRPr="00C93853">
        <w:rPr>
          <w:i/>
          <w:iCs/>
          <w:sz w:val="18"/>
          <w:szCs w:val="18"/>
        </w:rPr>
        <w:t>.</w:t>
      </w:r>
    </w:p>
    <w:p w:rsidR="0049464A" w:rsidRPr="008A6485" w:rsidRDefault="0049464A" w:rsidP="0049464A">
      <w:pPr>
        <w:shd w:val="clear" w:color="auto" w:fill="D9D9D9"/>
        <w:jc w:val="center"/>
        <w:rPr>
          <w:rFonts w:ascii="Arial" w:hAnsi="Arial" w:cs="Arial"/>
          <w:b/>
          <w:bCs/>
          <w:i/>
          <w:color w:val="7030A0"/>
          <w:spacing w:val="-15"/>
          <w:sz w:val="22"/>
          <w:szCs w:val="22"/>
        </w:rPr>
      </w:pPr>
      <w:r w:rsidRPr="008A6485">
        <w:rPr>
          <w:rFonts w:ascii="Arial" w:hAnsi="Arial" w:cs="Arial"/>
          <w:b/>
          <w:bCs/>
          <w:i/>
          <w:color w:val="7030A0"/>
          <w:spacing w:val="-15"/>
          <w:sz w:val="22"/>
          <w:szCs w:val="22"/>
        </w:rPr>
        <w:t xml:space="preserve">Если   Вы   пока  не  являетесь   пользователем   </w:t>
      </w:r>
      <w:proofErr w:type="spellStart"/>
      <w:r w:rsidRPr="008A6485">
        <w:rPr>
          <w:rFonts w:ascii="Arial" w:hAnsi="Arial" w:cs="Arial"/>
          <w:b/>
          <w:bCs/>
          <w:i/>
          <w:color w:val="7030A0"/>
          <w:spacing w:val="-15"/>
          <w:sz w:val="22"/>
          <w:szCs w:val="22"/>
        </w:rPr>
        <w:t>КонсультантПлюс</w:t>
      </w:r>
      <w:proofErr w:type="spellEnd"/>
      <w:r w:rsidRPr="008A6485">
        <w:rPr>
          <w:rFonts w:ascii="Arial" w:hAnsi="Arial" w:cs="Arial"/>
          <w:b/>
          <w:bCs/>
          <w:i/>
          <w:color w:val="7030A0"/>
          <w:spacing w:val="-15"/>
          <w:sz w:val="22"/>
          <w:szCs w:val="22"/>
        </w:rPr>
        <w:t xml:space="preserve">,    </w:t>
      </w:r>
    </w:p>
    <w:p w:rsidR="0049464A" w:rsidRPr="004F4586" w:rsidRDefault="0049464A" w:rsidP="0049464A">
      <w:pPr>
        <w:shd w:val="clear" w:color="auto" w:fill="D9D9D9"/>
        <w:jc w:val="center"/>
        <w:rPr>
          <w:sz w:val="18"/>
        </w:rPr>
      </w:pPr>
      <w:r w:rsidRPr="008A6485">
        <w:rPr>
          <w:rFonts w:ascii="Arial" w:hAnsi="Arial" w:cs="Arial"/>
          <w:b/>
          <w:bCs/>
          <w:i/>
          <w:color w:val="7030A0"/>
          <w:spacing w:val="-15"/>
          <w:sz w:val="22"/>
          <w:szCs w:val="22"/>
        </w:rPr>
        <w:t xml:space="preserve">закажите демо-версию системы  </w:t>
      </w:r>
      <w:r w:rsidRPr="008A6485">
        <w:rPr>
          <w:rFonts w:ascii="Arial" w:hAnsi="Arial" w:cs="Arial"/>
          <w:b/>
          <w:i/>
          <w:color w:val="7030A0"/>
          <w:sz w:val="22"/>
          <w:szCs w:val="22"/>
        </w:rPr>
        <w:t xml:space="preserve">  </w:t>
      </w:r>
      <w:hyperlink r:id="rId9" w:history="1">
        <w:r w:rsidRPr="008A6485">
          <w:rPr>
            <w:rStyle w:val="a3"/>
            <w:rFonts w:cs="Arial"/>
            <w:b/>
            <w:i/>
            <w:sz w:val="22"/>
            <w:szCs w:val="22"/>
          </w:rPr>
          <w:t>здесь</w:t>
        </w:r>
        <w:r w:rsidRPr="008A6485">
          <w:rPr>
            <w:rStyle w:val="a3"/>
            <w:rFonts w:ascii="Cambria" w:hAnsi="Cambria"/>
            <w:b/>
            <w:sz w:val="22"/>
            <w:szCs w:val="22"/>
          </w:rPr>
          <w:t xml:space="preserve"> </w:t>
        </w:r>
      </w:hyperlink>
    </w:p>
    <w:sectPr w:rsidR="0049464A" w:rsidRPr="004F4586" w:rsidSect="00745F7C">
      <w:footerReference w:type="default" r:id="rId10"/>
      <w:pgSz w:w="11906" w:h="16838"/>
      <w:pgMar w:top="567" w:right="424" w:bottom="426" w:left="851" w:header="708" w:footer="3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C6" w:rsidRDefault="003F2FC6" w:rsidP="00B9586E">
      <w:r>
        <w:separator/>
      </w:r>
    </w:p>
  </w:endnote>
  <w:endnote w:type="continuationSeparator" w:id="0">
    <w:p w:rsidR="003F2FC6" w:rsidRDefault="003F2FC6" w:rsidP="00B95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211"/>
      <w:gridCol w:w="5211"/>
    </w:tblGrid>
    <w:tr w:rsidR="0049464A" w:rsidRPr="0049706D" w:rsidTr="009C6073">
      <w:tc>
        <w:tcPr>
          <w:tcW w:w="5211" w:type="dxa"/>
        </w:tcPr>
        <w:p w:rsidR="0049464A" w:rsidRPr="0049706D" w:rsidRDefault="0049464A" w:rsidP="009C6073">
          <w:pPr>
            <w:pStyle w:val="a9"/>
            <w:rPr>
              <w:rFonts w:ascii="Verdana" w:hAnsi="Verdana"/>
              <w:color w:val="000000"/>
              <w:sz w:val="16"/>
              <w:szCs w:val="16"/>
            </w:rPr>
          </w:pPr>
          <w:r w:rsidRPr="0049706D">
            <w:rPr>
              <w:rFonts w:ascii="Verdana" w:hAnsi="Verdana"/>
              <w:color w:val="000000"/>
              <w:sz w:val="16"/>
              <w:szCs w:val="16"/>
            </w:rPr>
            <w:t>ООО "ИЦ Консультант"</w:t>
          </w:r>
          <w:r w:rsidRPr="0049706D">
            <w:rPr>
              <w:rFonts w:ascii="Verdana" w:hAnsi="Verdana"/>
              <w:color w:val="000000"/>
              <w:sz w:val="16"/>
              <w:szCs w:val="16"/>
            </w:rPr>
            <w:br/>
            <w:t>г</w:t>
          </w:r>
          <w:proofErr w:type="gramStart"/>
          <w:r w:rsidRPr="0049706D">
            <w:rPr>
              <w:rFonts w:ascii="Verdana" w:hAnsi="Verdana"/>
              <w:color w:val="000000"/>
              <w:sz w:val="16"/>
              <w:szCs w:val="16"/>
            </w:rPr>
            <w:t>.К</w:t>
          </w:r>
          <w:proofErr w:type="gramEnd"/>
          <w:r w:rsidRPr="0049706D">
            <w:rPr>
              <w:rFonts w:ascii="Verdana" w:hAnsi="Verdana"/>
              <w:color w:val="000000"/>
              <w:sz w:val="16"/>
              <w:szCs w:val="16"/>
            </w:rPr>
            <w:t>раснодар, ул. Октябрьская, 80</w:t>
          </w:r>
        </w:p>
      </w:tc>
      <w:tc>
        <w:tcPr>
          <w:tcW w:w="5211" w:type="dxa"/>
        </w:tcPr>
        <w:p w:rsidR="0049464A" w:rsidRPr="0049706D" w:rsidRDefault="0049464A" w:rsidP="009C6073">
          <w:pPr>
            <w:pStyle w:val="a9"/>
            <w:jc w:val="right"/>
            <w:rPr>
              <w:rFonts w:ascii="Verdana" w:hAnsi="Verdana"/>
              <w:b/>
              <w:bCs/>
              <w:color w:val="000000"/>
              <w:sz w:val="16"/>
            </w:rPr>
          </w:pPr>
          <w:r w:rsidRPr="0049706D">
            <w:rPr>
              <w:rFonts w:ascii="Verdana" w:hAnsi="Verdana"/>
              <w:color w:val="000000"/>
              <w:sz w:val="16"/>
              <w:szCs w:val="16"/>
            </w:rPr>
            <w:t>телефон / факс:</w:t>
          </w:r>
          <w:r w:rsidRPr="0049706D">
            <w:rPr>
              <w:rFonts w:ascii="Verdana" w:hAnsi="Verdana"/>
              <w:color w:val="000000"/>
              <w:sz w:val="16"/>
            </w:rPr>
            <w:t> </w:t>
          </w:r>
          <w:r w:rsidRPr="0049706D">
            <w:rPr>
              <w:rFonts w:ascii="Verdana" w:hAnsi="Verdana"/>
              <w:b/>
              <w:bCs/>
              <w:color w:val="000000"/>
              <w:sz w:val="16"/>
            </w:rPr>
            <w:t>(861) 2-555-111</w:t>
          </w:r>
        </w:p>
        <w:p w:rsidR="0049464A" w:rsidRPr="0049706D" w:rsidRDefault="0049464A" w:rsidP="009C6073">
          <w:pPr>
            <w:pStyle w:val="a9"/>
            <w:jc w:val="right"/>
            <w:rPr>
              <w:rFonts w:ascii="Verdana" w:hAnsi="Verdana"/>
              <w:color w:val="000000"/>
              <w:sz w:val="16"/>
              <w:szCs w:val="16"/>
            </w:rPr>
          </w:pPr>
          <w:hyperlink r:id="rId1" w:history="1">
            <w:r w:rsidRPr="00995A41">
              <w:rPr>
                <w:rStyle w:val="a3"/>
              </w:rPr>
              <w:t>http://www.cons.ru/</w:t>
            </w:r>
          </w:hyperlink>
        </w:p>
      </w:tc>
    </w:tr>
  </w:tbl>
  <w:p w:rsidR="00E73948" w:rsidRDefault="00E7394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C6" w:rsidRDefault="003F2FC6" w:rsidP="00B9586E">
      <w:r>
        <w:separator/>
      </w:r>
    </w:p>
  </w:footnote>
  <w:footnote w:type="continuationSeparator" w:id="0">
    <w:p w:rsidR="003F2FC6" w:rsidRDefault="003F2FC6" w:rsidP="00B958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7F2"/>
    <w:rsid w:val="00011D92"/>
    <w:rsid w:val="00051F10"/>
    <w:rsid w:val="00091755"/>
    <w:rsid w:val="00094551"/>
    <w:rsid w:val="000A5DA6"/>
    <w:rsid w:val="000C0855"/>
    <w:rsid w:val="000C37CF"/>
    <w:rsid w:val="000C3A1C"/>
    <w:rsid w:val="000D75E5"/>
    <w:rsid w:val="000E3680"/>
    <w:rsid w:val="000F45D6"/>
    <w:rsid w:val="0016591B"/>
    <w:rsid w:val="001810E2"/>
    <w:rsid w:val="001900F7"/>
    <w:rsid w:val="001907C0"/>
    <w:rsid w:val="001B6B31"/>
    <w:rsid w:val="001D18CD"/>
    <w:rsid w:val="001D2A3B"/>
    <w:rsid w:val="001E08E8"/>
    <w:rsid w:val="001E47F2"/>
    <w:rsid w:val="00222966"/>
    <w:rsid w:val="002270CE"/>
    <w:rsid w:val="00264FDD"/>
    <w:rsid w:val="0026685C"/>
    <w:rsid w:val="0028211D"/>
    <w:rsid w:val="00286F30"/>
    <w:rsid w:val="00293084"/>
    <w:rsid w:val="002B2006"/>
    <w:rsid w:val="002E6DD3"/>
    <w:rsid w:val="002E7098"/>
    <w:rsid w:val="002F41A0"/>
    <w:rsid w:val="00303874"/>
    <w:rsid w:val="00307664"/>
    <w:rsid w:val="00363BE2"/>
    <w:rsid w:val="0037535F"/>
    <w:rsid w:val="003A2AFB"/>
    <w:rsid w:val="003B5FB9"/>
    <w:rsid w:val="003E72B4"/>
    <w:rsid w:val="003F2FC6"/>
    <w:rsid w:val="0040377C"/>
    <w:rsid w:val="00424F87"/>
    <w:rsid w:val="004825FD"/>
    <w:rsid w:val="00490BD1"/>
    <w:rsid w:val="0049275D"/>
    <w:rsid w:val="0049464A"/>
    <w:rsid w:val="004C0464"/>
    <w:rsid w:val="004F6DA3"/>
    <w:rsid w:val="00504CEC"/>
    <w:rsid w:val="00507FC8"/>
    <w:rsid w:val="005220E0"/>
    <w:rsid w:val="0054699D"/>
    <w:rsid w:val="005729AA"/>
    <w:rsid w:val="005C5A82"/>
    <w:rsid w:val="005F00A6"/>
    <w:rsid w:val="00625078"/>
    <w:rsid w:val="00663E8C"/>
    <w:rsid w:val="00670413"/>
    <w:rsid w:val="00685987"/>
    <w:rsid w:val="006A0392"/>
    <w:rsid w:val="006A6C34"/>
    <w:rsid w:val="00710C66"/>
    <w:rsid w:val="00710C9A"/>
    <w:rsid w:val="00740330"/>
    <w:rsid w:val="00745F7C"/>
    <w:rsid w:val="0075534A"/>
    <w:rsid w:val="0076668C"/>
    <w:rsid w:val="007822D0"/>
    <w:rsid w:val="007926B2"/>
    <w:rsid w:val="00796C3A"/>
    <w:rsid w:val="007A01AA"/>
    <w:rsid w:val="007C3A3E"/>
    <w:rsid w:val="007E2CA5"/>
    <w:rsid w:val="00873D23"/>
    <w:rsid w:val="008A4100"/>
    <w:rsid w:val="008C5B81"/>
    <w:rsid w:val="008E0951"/>
    <w:rsid w:val="008E62E0"/>
    <w:rsid w:val="009008AD"/>
    <w:rsid w:val="009055AC"/>
    <w:rsid w:val="00933FA4"/>
    <w:rsid w:val="0094650A"/>
    <w:rsid w:val="00956F98"/>
    <w:rsid w:val="00960C1E"/>
    <w:rsid w:val="009615E1"/>
    <w:rsid w:val="009647E7"/>
    <w:rsid w:val="00967DDA"/>
    <w:rsid w:val="009748DD"/>
    <w:rsid w:val="009E5403"/>
    <w:rsid w:val="00A259BD"/>
    <w:rsid w:val="00A263B7"/>
    <w:rsid w:val="00A51B2D"/>
    <w:rsid w:val="00A57345"/>
    <w:rsid w:val="00A648F8"/>
    <w:rsid w:val="00A73616"/>
    <w:rsid w:val="00A84937"/>
    <w:rsid w:val="00AA1885"/>
    <w:rsid w:val="00AA551B"/>
    <w:rsid w:val="00AB4833"/>
    <w:rsid w:val="00AB536A"/>
    <w:rsid w:val="00AB65FF"/>
    <w:rsid w:val="00AD185A"/>
    <w:rsid w:val="00B03A26"/>
    <w:rsid w:val="00B10A21"/>
    <w:rsid w:val="00B2081E"/>
    <w:rsid w:val="00B4458C"/>
    <w:rsid w:val="00B50786"/>
    <w:rsid w:val="00B541A7"/>
    <w:rsid w:val="00B63DC4"/>
    <w:rsid w:val="00B65C52"/>
    <w:rsid w:val="00B93C7F"/>
    <w:rsid w:val="00B9586E"/>
    <w:rsid w:val="00BA0138"/>
    <w:rsid w:val="00BC011E"/>
    <w:rsid w:val="00BE2C07"/>
    <w:rsid w:val="00BE5851"/>
    <w:rsid w:val="00C301E7"/>
    <w:rsid w:val="00C31187"/>
    <w:rsid w:val="00C406B1"/>
    <w:rsid w:val="00C42D02"/>
    <w:rsid w:val="00C75B2B"/>
    <w:rsid w:val="00C771B5"/>
    <w:rsid w:val="00C90E08"/>
    <w:rsid w:val="00C93853"/>
    <w:rsid w:val="00CC0CFD"/>
    <w:rsid w:val="00CC0D87"/>
    <w:rsid w:val="00CC1894"/>
    <w:rsid w:val="00CF198C"/>
    <w:rsid w:val="00D23E7E"/>
    <w:rsid w:val="00D53076"/>
    <w:rsid w:val="00D64A6C"/>
    <w:rsid w:val="00D8253B"/>
    <w:rsid w:val="00DA44F4"/>
    <w:rsid w:val="00DB55E9"/>
    <w:rsid w:val="00DB6D82"/>
    <w:rsid w:val="00DE009A"/>
    <w:rsid w:val="00DE3575"/>
    <w:rsid w:val="00E02CC2"/>
    <w:rsid w:val="00E1020F"/>
    <w:rsid w:val="00E16842"/>
    <w:rsid w:val="00E328FD"/>
    <w:rsid w:val="00E64DC5"/>
    <w:rsid w:val="00E64ED2"/>
    <w:rsid w:val="00E73948"/>
    <w:rsid w:val="00E7478F"/>
    <w:rsid w:val="00ED4694"/>
    <w:rsid w:val="00EF0E42"/>
    <w:rsid w:val="00EF5EA9"/>
    <w:rsid w:val="00F22719"/>
    <w:rsid w:val="00F318FE"/>
    <w:rsid w:val="00F405F9"/>
    <w:rsid w:val="00F41C5D"/>
    <w:rsid w:val="00FA1CE0"/>
    <w:rsid w:val="00FE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47F2"/>
    <w:rPr>
      <w:rFonts w:cs="Times New Roman"/>
      <w:color w:val="0000FF"/>
      <w:u w:val="single"/>
    </w:rPr>
  </w:style>
  <w:style w:type="paragraph" w:customStyle="1" w:styleId="ConsPlusNormal">
    <w:name w:val="ConsPlusNormal"/>
    <w:rsid w:val="001E47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rmcgbhhi">
    <w:name w:val="rmcgbhhi"/>
    <w:basedOn w:val="a"/>
    <w:uiPriority w:val="99"/>
    <w:rsid w:val="001E47F2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semiHidden/>
    <w:rsid w:val="001E47F2"/>
    <w:pPr>
      <w:widowControl/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99"/>
    <w:qFormat/>
    <w:rsid w:val="001E47F2"/>
    <w:rPr>
      <w:rFonts w:cs="Times New Roman"/>
      <w:b/>
    </w:rPr>
  </w:style>
  <w:style w:type="character" w:customStyle="1" w:styleId="rmcgbhhi1">
    <w:name w:val="rmcgbhhi1"/>
    <w:uiPriority w:val="99"/>
    <w:rsid w:val="001E47F2"/>
  </w:style>
  <w:style w:type="character" w:customStyle="1" w:styleId="blk">
    <w:name w:val="blk"/>
    <w:rsid w:val="001E47F2"/>
  </w:style>
  <w:style w:type="character" w:styleId="a6">
    <w:name w:val="FollowedHyperlink"/>
    <w:basedOn w:val="a0"/>
    <w:uiPriority w:val="99"/>
    <w:semiHidden/>
    <w:unhideWhenUsed/>
    <w:rsid w:val="001E47F2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95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B95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5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9586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86E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2E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171FE208BED5E3E4372859FBCF79D25A9F7F11CF0D21AAB09431F3588B322734918BD2590F5AD12B8FB50aFd5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ons.ru/program/dem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pr11</cp:lastModifiedBy>
  <cp:revision>26</cp:revision>
  <dcterms:created xsi:type="dcterms:W3CDTF">2016-01-11T06:46:00Z</dcterms:created>
  <dcterms:modified xsi:type="dcterms:W3CDTF">2016-03-16T10:14:00Z</dcterms:modified>
</cp:coreProperties>
</file>